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A" w:rsidRPr="0042169F" w:rsidRDefault="00D6004C">
      <w:pPr>
        <w:pStyle w:val="Title"/>
        <w:pBdr>
          <w:bottom w:val="single" w:sz="8" w:space="2" w:color="4F81BD"/>
        </w:pBdr>
        <w:jc w:val="center"/>
        <w:rPr>
          <w:color w:val="auto"/>
        </w:rPr>
      </w:pPr>
      <w:r w:rsidRPr="0042169F">
        <w:rPr>
          <w:color w:val="auto"/>
        </w:rPr>
        <w:t>Kultali Dr. B.R. Ambedkar College</w:t>
      </w:r>
    </w:p>
    <w:p w:rsidR="00FF44BA" w:rsidRPr="0042169F" w:rsidRDefault="00D6004C">
      <w:pPr>
        <w:spacing w:after="0" w:line="240" w:lineRule="auto"/>
        <w:jc w:val="center"/>
        <w:rPr>
          <w:rFonts w:ascii="Cambria" w:hAnsi="Cambria"/>
          <w:sz w:val="32"/>
        </w:rPr>
      </w:pPr>
      <w:r w:rsidRPr="0042169F">
        <w:rPr>
          <w:rFonts w:ascii="Cambria" w:hAnsi="Cambria"/>
          <w:sz w:val="32"/>
        </w:rPr>
        <w:t>Department of Bengali</w:t>
      </w:r>
    </w:p>
    <w:p w:rsidR="00FF44BA" w:rsidRDefault="00D6004C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Under Graduate Programme</w:t>
      </w:r>
    </w:p>
    <w:p w:rsidR="00FF44BA" w:rsidRDefault="00D6004C">
      <w:pPr>
        <w:spacing w:after="0" w:line="240" w:lineRule="auto"/>
        <w:jc w:val="center"/>
        <w:rPr>
          <w:rFonts w:ascii="Cambria" w:hAnsi="Cambria" w:cs="Arial Unicode MS"/>
          <w:sz w:val="24"/>
          <w:cs/>
        </w:rPr>
      </w:pPr>
      <w:r>
        <w:rPr>
          <w:rFonts w:ascii="Cambria" w:hAnsi="Cambria"/>
          <w:sz w:val="24"/>
        </w:rPr>
        <w:t>Programme Outcome (PO) – Programme Specific Outcome (PSO) – Course Outcome (CO)</w:t>
      </w:r>
    </w:p>
    <w:tbl>
      <w:tblPr>
        <w:tblStyle w:val="TableGrid"/>
        <w:tblpPr w:leftFromText="180" w:rightFromText="180" w:vertAnchor="text" w:horzAnchor="margin" w:tblpXSpec="center" w:tblpY="128"/>
        <w:tblW w:w="10275" w:type="dxa"/>
        <w:tblLayout w:type="fixed"/>
        <w:tblLook w:val="04A0"/>
      </w:tblPr>
      <w:tblGrid>
        <w:gridCol w:w="1311"/>
        <w:gridCol w:w="1780"/>
        <w:gridCol w:w="3323"/>
        <w:gridCol w:w="3861"/>
      </w:tblGrid>
      <w:tr w:rsidR="00FF44BA">
        <w:tc>
          <w:tcPr>
            <w:tcW w:w="10275" w:type="dxa"/>
            <w:gridSpan w:val="4"/>
          </w:tcPr>
          <w:p w:rsidR="0042169F" w:rsidRDefault="00D6004C" w:rsidP="0042169F">
            <w:pPr>
              <w:rPr>
                <w:rFonts w:ascii="Cambria" w:hAnsi="Cambria" w:cs="Arial Unicode MS"/>
                <w:color w:val="C00000"/>
                <w:sz w:val="24"/>
              </w:rPr>
            </w:pPr>
            <w:r>
              <w:rPr>
                <w:rFonts w:ascii="Cambria" w:hAnsi="Cambria"/>
                <w:color w:val="C00000"/>
                <w:sz w:val="24"/>
              </w:rPr>
              <w:t>Programme Outcome</w:t>
            </w:r>
            <w:r>
              <w:rPr>
                <w:rFonts w:ascii="Cambria" w:hAnsi="Cambria" w:cs="Arial Unicode MS"/>
                <w:color w:val="C00000"/>
                <w:sz w:val="24"/>
              </w:rPr>
              <w:t>(PO)</w:t>
            </w:r>
            <w:r w:rsidR="0042169F">
              <w:rPr>
                <w:rFonts w:ascii="Cambria" w:hAnsi="Cambria" w:cs="Arial Unicode MS"/>
                <w:color w:val="C00000"/>
                <w:sz w:val="24"/>
              </w:rPr>
              <w:t>:</w:t>
            </w:r>
          </w:p>
          <w:p w:rsidR="0042169F" w:rsidRDefault="00D6004C" w:rsidP="0042169F">
            <w:r>
              <w:rPr>
                <w:rFonts w:ascii="Cambria" w:hAnsi="Cambria"/>
                <w:color w:val="C00000"/>
                <w:sz w:val="24"/>
              </w:rPr>
              <w:t xml:space="preserve"> </w:t>
            </w:r>
            <w:r w:rsidR="0042169F" w:rsidRPr="009B4E1F">
              <w:rPr>
                <w:rFonts w:ascii="Kalpurush" w:hAnsi="Kalpurush" w:cs="Kalpurush"/>
                <w:cs/>
                <w:lang w:bidi="bn-BD"/>
              </w:rPr>
              <w:t>বাঙালি সমাজ ও সংস্কৃতি</w:t>
            </w:r>
            <w:r w:rsidR="0042169F"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="0042169F" w:rsidRPr="009B4E1F">
              <w:rPr>
                <w:rFonts w:ascii="Kalpurush" w:hAnsi="Kalpurush" w:cs="Kalpurush"/>
                <w:cs/>
                <w:lang w:bidi="bn-BD"/>
              </w:rPr>
              <w:t>,বাংলা সাহিত্য</w:t>
            </w:r>
            <w:r w:rsidR="0042169F"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="0042169F" w:rsidRPr="009B4E1F">
              <w:rPr>
                <w:rFonts w:ascii="Kalpurush" w:hAnsi="Kalpurush" w:cs="Kalpurush"/>
                <w:cs/>
                <w:lang w:bidi="bn-BD"/>
              </w:rPr>
              <w:t>বাংলাদেশের সাহিত্য অর্থাৎ সমগ্র বাংলাসাহিত্য সম্পর্কে অনুপুঙ্খভাবে জ্ঞানলাভ করবে।</w:t>
            </w:r>
          </w:p>
          <w:p w:rsidR="00FF44BA" w:rsidRDefault="00FF44BA">
            <w:pPr>
              <w:ind w:left="2977" w:hanging="2977"/>
              <w:rPr>
                <w:rFonts w:cs="Nirmala UI"/>
              </w:rPr>
            </w:pPr>
          </w:p>
        </w:tc>
      </w:tr>
      <w:tr w:rsidR="00FF44BA">
        <w:tc>
          <w:tcPr>
            <w:tcW w:w="10275" w:type="dxa"/>
            <w:gridSpan w:val="4"/>
          </w:tcPr>
          <w:p w:rsidR="0042169F" w:rsidRDefault="00D6004C" w:rsidP="0042169F">
            <w:pPr>
              <w:rPr>
                <w:rFonts w:ascii="Cambria" w:hAnsi="Cambria"/>
                <w:color w:val="C00000"/>
                <w:sz w:val="24"/>
              </w:rPr>
            </w:pPr>
            <w:r>
              <w:rPr>
                <w:rFonts w:ascii="Cambria" w:hAnsi="Cambria"/>
                <w:color w:val="C00000"/>
                <w:sz w:val="24"/>
              </w:rPr>
              <w:t>Programme Specific Outcome(PSO)</w:t>
            </w:r>
            <w:r w:rsidR="0042169F">
              <w:rPr>
                <w:rFonts w:ascii="Cambria" w:hAnsi="Cambria"/>
                <w:color w:val="C00000"/>
                <w:sz w:val="24"/>
              </w:rPr>
              <w:t>:</w:t>
            </w:r>
          </w:p>
          <w:p w:rsidR="0042169F" w:rsidRPr="009B4E1F" w:rsidRDefault="00D6004C" w:rsidP="0042169F">
            <w:pPr>
              <w:rPr>
                <w:rFonts w:ascii="Kalpurush" w:hAnsi="Kalpurush" w:cs="Kalpurush"/>
                <w:cs/>
                <w:lang w:bidi="bn-BD"/>
              </w:rPr>
            </w:pPr>
            <w:r>
              <w:rPr>
                <w:rFonts w:ascii="Cambria" w:hAnsi="Cambria"/>
                <w:color w:val="C00000"/>
                <w:sz w:val="24"/>
              </w:rPr>
              <w:t xml:space="preserve"> </w:t>
            </w:r>
            <w:r w:rsidR="0042169F" w:rsidRPr="009B4E1F">
              <w:rPr>
                <w:rFonts w:ascii="Kalpurush" w:hAnsi="Kalpurush" w:cs="Kalpurush"/>
                <w:cs/>
                <w:lang w:bidi="bn-BD"/>
              </w:rPr>
              <w:t xml:space="preserve">বাংলা স্নাতক স্তরের পাঠ সম্পন্ন করার পর ছাত্র –ছাত্রীদের নিন্মলিখিত দক্ষতা গুলি গড়ে উঠবে </w:t>
            </w:r>
            <w:r w:rsidR="0042169F" w:rsidRPr="009B4E1F">
              <w:rPr>
                <w:rFonts w:ascii="Kalpurush" w:hAnsi="Kalpurush" w:cs="Kalpurush"/>
                <w:lang w:bidi="bn-BD"/>
              </w:rPr>
              <w:t>–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</w:rPr>
            </w:pPr>
            <w:r w:rsidRPr="009B4E1F">
              <w:rPr>
                <w:rFonts w:ascii="Kalpurush" w:eastAsia="MS Gothic" w:hAnsi="MS Gothic"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cs/>
                <w:lang w:bidi="bn-BD"/>
              </w:rPr>
              <w:t xml:space="preserve"> বাঙালিজাতি জীবনে সংস্কৃতির অর্থাৎ লোকসংস্কৃতি ও লোকসাহিত্য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ইতিহাস চেতনার নানান অভিমুখ গুলি সম্পর্কে অবগত হবে।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  <w:cs/>
                <w:lang w:bidi="bn-BD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ছাত্র –ছাত্রীদের শারীরিক ও মানসিকতার পরিপূর্ণ বিকাশ,মানবিকবোধ, সৌজন্যবোধ এবং  সৌন্দর্যবোধের বিকাশঘটবে।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পারস্পরিক সৌভ্রাতৃত্ববোধ,সম্প্রীতিবোধ,সহিষ্ণুতাবোধ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দেশাত্মবোধ তথা আর্ন্তজাতিকবোধের পরিপূর্ণ প্রসার  ঘটবে।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সময় – দেশ–কাল নিরপেক্ষ  সমাজ বির্বতনের মনোবৈজ্ঞানিক ও দার্শনিক বিষয়  গুলি সম্পর্কে  ধারণা লাভ করবে।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ছাত্র জীবন অতিক্রম  করে কর্মক্ষেত্রে প্রবেশ অর্থাৎ  স্বাবলম্বী  হওয়ার ক্ষেত্রে  সৃজনমূলকপাঠ শিক্ষা অগ্রণী ভূমিকা নেবে।</w:t>
            </w:r>
          </w:p>
          <w:p w:rsidR="0042169F" w:rsidRPr="009B4E1F" w:rsidRDefault="0042169F" w:rsidP="0042169F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বক্তব্য উপস্থাপনের দক্ষতা বাড়াতে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সৃজনশীল শিল্পকলার বহিঃপ্রকাশ ঘটাতে, সাহিত্য রসবোধের জাগরণ ঘটাতে বিশেষ  ভূমিকা পালন করবে।</w:t>
            </w:r>
          </w:p>
          <w:p w:rsidR="00FF44BA" w:rsidRPr="0042169F" w:rsidRDefault="0042169F" w:rsidP="0042169F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 w:rsidRPr="0042169F">
              <w:rPr>
                <w:rFonts w:ascii="MS Gothic" w:eastAsia="MS Gothic" w:hAnsi="MS Gothic" w:cs="Kalpurush" w:hint="eastAsia"/>
                <w:lang w:bidi="bn-BD"/>
              </w:rPr>
              <w:t>★</w:t>
            </w:r>
            <w:r w:rsidRPr="0042169F">
              <w:rPr>
                <w:rFonts w:ascii="Kalpurush" w:hAnsi="Kalpurush" w:cs="Kalpurush"/>
                <w:cs/>
                <w:lang w:bidi="bn-BD"/>
              </w:rPr>
              <w:t xml:space="preserve">  সুসভ্য কিংবা সুবলিষ্ঠ চরিত্র গঠন করে প্রকৃত সৎ মানুষ হয়ে সমাজ তথা দেশের অগ্রগতিতে গুরুত্বপূর্ণ অবদান রাখবে।</w:t>
            </w:r>
          </w:p>
          <w:p w:rsidR="00FF44BA" w:rsidRDefault="00FF44BA">
            <w:pPr>
              <w:rPr>
                <w:rFonts w:ascii="Cambria" w:hAnsi="Cambria"/>
                <w:sz w:val="24"/>
              </w:rPr>
            </w:pPr>
          </w:p>
        </w:tc>
      </w:tr>
      <w:tr w:rsidR="00FF44BA">
        <w:tc>
          <w:tcPr>
            <w:tcW w:w="1311" w:type="dxa"/>
          </w:tcPr>
          <w:p w:rsidR="00FF44BA" w:rsidRDefault="00D600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Semester</w:t>
            </w:r>
          </w:p>
        </w:tc>
        <w:tc>
          <w:tcPr>
            <w:tcW w:w="1780" w:type="dxa"/>
          </w:tcPr>
          <w:p w:rsidR="00FF44BA" w:rsidRDefault="00D600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Core Courses</w:t>
            </w:r>
          </w:p>
        </w:tc>
        <w:tc>
          <w:tcPr>
            <w:tcW w:w="3323" w:type="dxa"/>
          </w:tcPr>
          <w:p w:rsidR="00FF44BA" w:rsidRDefault="00D600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Content of CU Syllabus</w:t>
            </w:r>
          </w:p>
        </w:tc>
        <w:tc>
          <w:tcPr>
            <w:tcW w:w="3861" w:type="dxa"/>
          </w:tcPr>
          <w:p w:rsidR="00FF44BA" w:rsidRDefault="00D600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 Outcome (CO)</w:t>
            </w:r>
          </w:p>
        </w:tc>
      </w:tr>
      <w:tr w:rsidR="00FF44BA">
        <w:trPr>
          <w:trHeight w:val="1242"/>
        </w:trPr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BNG-A-CC-1-1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>বাংলা সাহিত্যের ইতিহাস (১৮০০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খ্রিঃ পর্যন্ত)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১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২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৩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বাংলা ভাষা ও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সাহিত্যের উদ্ভবের সময়কাল থেকে ১৮০০ খ্রিস্টাব্দ পর্যন্ত বাংলা সাহিত্যের সংক্ষিপ্ত রূপরেখা সম্পর্কে   শিক্ষার্থীদের সুস্পষ্ট জ্ঞান লাভের   জন্য এই কোর্সটি  নথিভুক্ত করা হয়েছে।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 -1-2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বর্ণনামূলক ভাষাবিজ্ঞান ও বাংলা ভাষা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১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 w:rsidR="006F4B28"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</w:t>
            </w:r>
          </w:p>
          <w:p w:rsidR="006F4B28" w:rsidRDefault="006F4B28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lastRenderedPageBreak/>
              <w:t>মডিউল - ৩</w:t>
            </w:r>
          </w:p>
          <w:p w:rsidR="00FF44BA" w:rsidRDefault="00FF44BA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lastRenderedPageBreak/>
              <w:t xml:space="preserve">বাংলা ভাষাতত্ত্ব ও শব্দতত্ত্ব সম্পর্কেসান্মানিক পর্যায়ের শিক্ষার্থীদের  অবগত করা এই কোর্সের মুখ্য উদ্দেশ্য । 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</w:rPr>
            </w:pP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rFonts w:cs="Arial Unicode MS"/>
                <w:color w:val="C00000"/>
                <w:cs/>
              </w:rPr>
            </w:pPr>
            <w:r>
              <w:rPr>
                <w:color w:val="C00000"/>
              </w:rPr>
              <w:t>BNG-AECC-1-1 (AECC-1 [MIL(Bengali)]</w:t>
            </w:r>
          </w:p>
        </w:tc>
        <w:tc>
          <w:tcPr>
            <w:tcW w:w="3323" w:type="dxa"/>
          </w:tcPr>
          <w:p w:rsidR="006F4B28" w:rsidRDefault="006F4B28" w:rsidP="006F4B28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-১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 (</w:t>
            </w:r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প্রবন্ধকলিকাতাবিশ্ববিদ্যালয়প্রকাশিতভাষাপাঠসঞ্চয়ন–এ সংকলিত),)</w:t>
            </w:r>
          </w:p>
          <w:p w:rsidR="006F4B28" w:rsidRDefault="006F4B28" w:rsidP="006F4B28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ছোটোগল্প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প্রবন্ধকলিকাতাবিশ্ববিদ্যালয়প্রকাশিতভাষাপাঠসঞ্চয়ন–এ সংকলিত),)</w:t>
            </w:r>
          </w:p>
          <w:p w:rsidR="006F4B28" w:rsidRDefault="006F4B28" w:rsidP="006F4B28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কবিতা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প্রবন্ধকলিকাতাবিশ্ববিদ্যালয়প্রকাশিতভাষাপাঠসঞ্চয়ন–এ সংকলিত),)</w:t>
            </w:r>
          </w:p>
          <w:p w:rsidR="00FF44BA" w:rsidRDefault="006F4B28" w:rsidP="006F4B28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৪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পরিভাষা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প্রবন্ধকলিকাতাবিশ্ববিদ্যালয়প্রকাশিতভাষাপাঠসঞ্চয়ন–নির্ধারিত ২৫০টি পরিভাষা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</w:rPr>
              <w:t>বাংলাভাষা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ও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সাহিত্য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সম্পর্কে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স্নাতকস্তরের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সকল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বিভাগের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ছাত্র</w:t>
            </w:r>
            <w:r>
              <w:rPr>
                <w:rFonts w:ascii="Kalpurush" w:hAnsi="Kalpurush" w:cs="Kalpurush"/>
                <w:sz w:val="20"/>
                <w:szCs w:val="20"/>
              </w:rPr>
              <w:t>-</w:t>
            </w:r>
            <w:r>
              <w:rPr>
                <w:rFonts w:ascii="Kalpurush" w:hAnsi="Kalpurush" w:cs="Kalpurush"/>
                <w:sz w:val="20"/>
                <w:szCs w:val="20"/>
              </w:rPr>
              <w:t>ছাত্রীদের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সংক্ষিপ্ত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পাঠরসাস্বাদনের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সুযোগ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করে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দেওয়াএই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কোর্সটির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মুখ্য</w:t>
            </w:r>
            <w:r w:rsidR="006F4B28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উদ্দেশ্য</w:t>
            </w:r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</w:p>
        </w:tc>
      </w:tr>
      <w:tr w:rsidR="00FF44BA"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BNG-A-CC- 2-3.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বাংলা সাহিত্যের ইতিহাস উনিশ শতক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১কাব্য-কবিতা ও নাটক-প্রহসন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২কথাসাহিত্য ও সাময়িক পত্র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৩গদ্য ও প্রবন্ধ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ঔপনিবেশিক  আধুনিকতার সংস্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পর্শে  এসে আমাদের চিন্তা · চেতনার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জীবনমান ও সাহিত্যের  যে আধুনিকতার  সঞ্চার ঘটেছিল সে সম্পর্কে  শিক্ষার্থীদের  সুস্পষ্ট ধারণা দেওয়া হবে।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BNG-A-CC- 2-4.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বাংলা সাহিত্য 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: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প্রবেশক পাঠ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কবিতা 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২কথাসাহিত্য 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৩নাটক ও গদ্য প্রবন্ধ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প্রাচীন বাংলা সাহিত্য থেকে আধুনিক বাংলা সাহিত্য  পর্যন্ত সামগ্রিক  বাংলা সাহিত্যের  সংক্ষিপ্ত  পাঠ রসাস্বাদনের সুযোগ পাবে শিক্ষার্থীরা এই কোর্সটির মধ্য দিয়ে।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0275" w:type="dxa"/>
            <w:gridSpan w:val="4"/>
            <w:tcBorders>
              <w:left w:val="nil"/>
              <w:right w:val="nil"/>
            </w:tcBorders>
          </w:tcPr>
          <w:p w:rsidR="00FF44BA" w:rsidRDefault="00FF44BA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</w:p>
          <w:p w:rsidR="00FF44BA" w:rsidRDefault="00FF44BA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</w:p>
          <w:p w:rsidR="00FF44BA" w:rsidRDefault="00FF44BA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BNG-A-CC-3-5.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বাংলা সাহিত্যের ইতিহাস বিংশ শতক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কাব্য-কবিতা ও নাটক 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</w:t>
            </w:r>
            <w:r w:rsidR="00F956D8"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কথাসাহিত্য 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  <w:r w:rsidR="00F956D8"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গদ্য প্রবন্ধ ও সাময়িক পত্র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বিশ শতকের বাংলা সাহিত্যের গতিপ্রকৃতি এবং স্বরূপ সম্পর্কে পরিচিত করানো এই কোর্সের উদ্দেশ্য। 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BNG-A-CC-3-6.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ঐতিহাসিক ভাষাবিজ্ঞান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প্রাচ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ী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ন ভারতীয় আর্যভাষা থেকে  আধুনিক ভারতীয়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আর্যভাষা হিসেবে  বাংলা ভাষার উদ্ভব ও বিকাশের প্রতিটি পর্যায়ের সাহিত্যনির্দশনের সহায়তায় সেই পর্যায়গুলোর ভাষাতাত্ত্বিক  বৈশিষ্ট্য সম্পর্কে পড়ুয়াদের  জ্ঞানর্জন  করানো উদ্দেশ্য। 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BNG-A-CC-3-7.</w:t>
            </w:r>
          </w:p>
        </w:tc>
        <w:tc>
          <w:tcPr>
            <w:tcW w:w="3323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কথাসাহিত্য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উপন্যাস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উপন্যাস</w:t>
            </w:r>
          </w:p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ছোটগল্প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আধুনিক  সময়ের বাংলা সাহিত্যের কাহিনিগত জটিলতা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্যষ্টি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ও সমষ্টির দ্বন্দ্ব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বাঙালি  পারিবারিক জীবনের নারীর অবস্থান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পরিবেশ সম্পর্কিত ভাবনা এবং মানুষের লড়াই –সংগ্রামের 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বিবিধ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প্রবনতা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র 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lastRenderedPageBreak/>
              <w:t xml:space="preserve">সঙ্গে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 এই কোর্স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ের মাধ্যমে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শিক্ষার্থীদের  পরিচয় ঘটবে।</w:t>
            </w:r>
          </w:p>
          <w:p w:rsidR="00FF44BA" w:rsidRDefault="00FF44BA">
            <w:pPr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BNG-A-SEC-A-3/5-2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 –১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ভবিষ্যতে জীবনের পেশা হিসেবে  যে–সব শিক্ষার্থীরা নাটক</w:t>
            </w:r>
            <w:r>
              <w:rPr>
                <w:rFonts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সিনেমা</w:t>
            </w:r>
            <w:r>
              <w:rPr>
                <w:rFonts w:hAnsi="Kalpurush" w:cs="Kalpurush"/>
                <w:sz w:val="20"/>
                <w:szCs w:val="20"/>
                <w:lang w:bidi="bn-BD"/>
              </w:rPr>
              <w:t>,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সিরিয়াল</w:t>
            </w:r>
            <w:r w:rsidR="00F956D8"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hAnsi="Kalpurush" w:cs="Kalpurush" w:hint="cs"/>
                <w:sz w:val="20"/>
                <w:szCs w:val="20"/>
                <w:cs/>
                <w:lang w:bidi="bn-BD"/>
              </w:rPr>
              <w:t xml:space="preserve">অথবা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আবৃত্তি  শিল্পকে গ্রহণ  করতে  চাইবে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তারা  ঐ সব বিষয়ে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 এই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কোর্সটি থেকে সাধারণ জ্ঞানার্জন করবে।</w:t>
            </w:r>
          </w:p>
          <w:p w:rsidR="00FF44BA" w:rsidRDefault="00FF44BA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</w:p>
        </w:tc>
      </w:tr>
      <w:tr w:rsidR="00FF44BA"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  <w:rPr>
                <w:rFonts w:cs="Arial Unicode MS"/>
                <w:cs/>
              </w:rPr>
            </w:pPr>
            <w:r>
              <w:rPr>
                <w:rFonts w:cs="Arial Unicode MS"/>
              </w:rPr>
              <w:t>4</w:t>
            </w:r>
            <w:r>
              <w:rPr>
                <w:rFonts w:cs="Arial Unicode MS"/>
                <w:vertAlign w:val="superscript"/>
              </w:rPr>
              <w:t>th</w:t>
            </w:r>
          </w:p>
          <w:p w:rsidR="00FF44BA" w:rsidRDefault="00FF44BA">
            <w:pPr>
              <w:jc w:val="center"/>
            </w:pP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BNG-A-CC-4-8.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ছন্দ, অলঙ্কার ও কাব্যতত্ত্ব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ছন্দ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অলঙ্কার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কাব্যতত্ত্ব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 xml:space="preserve">প্রাগাধুনিক সাহিত্যের রসাস্বাদন ও বাঙালির সমাজ, ধর্ম ও 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সংস্কৃতির বিবর্তনের গতিরেখাটি শিক্ষার্থীরা অনুধাবন করতে পারবে।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BNG-A-CC-4-9.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ছন্দ, অলঙ্কার ও কাব্যতত্ত্ব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ছন্দ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অলঙ্কার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কাব্যতত্ত্ব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সাহিত্যের ছাত্র-ছাত্রীরা ছন্দ, অলঙ্কার ও কাব্যতত্ত্ব সম্পর্কে বিশেষ জ্ঞান লাভ করবে।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>
            <w:pPr>
              <w:rPr>
                <w:rFonts w:cs="Arial Unicode MS"/>
              </w:rPr>
            </w:pP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</w:t>
            </w:r>
            <w:r>
              <w:rPr>
                <w:color w:val="C00000"/>
              </w:rPr>
              <w:t>-4-10.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প্রবন্ধ ও বিবিধ রচনা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কমলাকান্তের দপ্তর, প্রবন্ধ  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সঞ্চয়ণ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সাহিত্য, সাহিত্য সমালোচনা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ছিন্নপত্র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বাংলা প্রবন্ধে যে সকল দার্শনিক চিন্তার প্রস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  <w:lang w:bidi="bn-BD"/>
              </w:rPr>
              <w:t>ঙ্গ</w:t>
            </w:r>
            <w:r w:rsidR="005B7140">
              <w:rPr>
                <w:rFonts w:ascii="Kalpurush" w:hAnsi="Kalpurush" w:cs="Kalpurush"/>
                <w:b/>
                <w:i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  <w:lang w:bidi="bn-BD"/>
              </w:rPr>
              <w:t>এসেছে</w:t>
            </w:r>
            <w:r>
              <w:rPr>
                <w:rFonts w:hAnsi="Kalpurush" w:cs="Kalpurush"/>
                <w:b/>
                <w:i/>
                <w:sz w:val="20"/>
                <w:szCs w:val="20"/>
                <w:lang w:bidi="bn-BD"/>
              </w:rPr>
              <w:t>,</w:t>
            </w:r>
            <w:r w:rsidR="005B7140">
              <w:rPr>
                <w:rFonts w:hAnsi="Kalpurush" w:cs="Kalpurush"/>
                <w:b/>
                <w:i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সেসম্পর্কে জানতে পারবে। উনিশ শতকে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  <w:lang w:bidi="bn-BD"/>
              </w:rPr>
              <w:t xml:space="preserve">র 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সমাজ-রাষ্ট্র-শিক্ষা-বিজ্ঞান-ভাষা-সাহিত্য-ধর্ম-দর্শন ইত্যাদি বিষয়ে সাহিত্যিকদের মননধর্মী রচনা পাঠ করবে। এছাড়া রবীন্দ্রনাথের পত্রসাহিত্য ও বিশ্ববোধ সম্পর্কে সমৃদ্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  <w:lang w:bidi="bn-BD"/>
              </w:rPr>
              <w:t>ধ হবে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 xml:space="preserve">। 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>
            <w:pPr>
              <w:rPr>
                <w:rFonts w:cs="Arial Unicode MS"/>
              </w:rPr>
            </w:pP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BNG-A-SEC-B-4-2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বাংলা-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২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যে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>–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সব সাহিত্যরূপ শিক্ষার্থীরা পড়ছে কিংবা পড়েছে  তা কীভাবে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তৈরি হয়ে ওঠে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তার কলাকৌশলগুলি সম্পর্কে এখানে হাতে কল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মে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তারা ধারণা পাবে।তার সঙ্গে বানান এবং IPA ও রোমীয় লিপি সংক্রান্ত ব্যবহারিক  জ্ঞানলাভও করবে।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0275" w:type="dxa"/>
            <w:gridSpan w:val="4"/>
            <w:tcBorders>
              <w:left w:val="nil"/>
              <w:right w:val="nil"/>
            </w:tcBorders>
          </w:tcPr>
          <w:p w:rsidR="00FF44BA" w:rsidRDefault="00FF44BA">
            <w:pPr>
              <w:rPr>
                <w:rFonts w:cs="Arial Unicode MS"/>
                <w:cs/>
              </w:rPr>
            </w:pP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BNG-A-CC-5-11.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সাহিত্যের রূপ ও রীতি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কাব্য-কবিতা ও নাটক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উপন্যাস ও ছোটগল্প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প্রবন্ধ, সমালোচনা ও অন্যান্য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            সংরূপ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সাহিত্যের রূপবৈচিত্র ও গঠনরীতি সম্পর্কে ধারণা লাভ করবে।সাহিত্যের বিভিন্ন সংরূপের রূপ ও আঙ্গিক সম্পর্কে জ্ঞানার্জনের পাশাপাশি শিক্ষার্থীরা সাহিত্যের বিবর্তন সম্পর্কেও ধারণা লাভ করবে।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BNG-A-CC-5-12.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নাটক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ও নাট্যমঞ্চ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নাটক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নাটক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রঙ্গমঞ্চের ইতিহাস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নাট্যমঞ্চ ও নাটকের বিকাশ সম্পর্কে সম্যক উপলব্ধি ঘটবে। সমাজ বাস্তবতার দর্পণ হিসাবে নাটক, নাট্যমঞ্চ ও অভিনয় কলার বিশেষত্ব সম্পর্কে অবহিত হবে।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BNG-A-DSE-A-5-2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</w:rPr>
              <w:t>বাংলাদেশেরসাহিত্য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lastRenderedPageBreak/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</w:rPr>
              <w:lastRenderedPageBreak/>
              <w:t>বাঙালি</w:t>
            </w:r>
            <w:r>
              <w:rPr>
                <w:rFonts w:ascii="Kalpurush" w:hAnsi="Kalpurush" w:cs="Kalpurush"/>
                <w:sz w:val="20"/>
                <w:szCs w:val="20"/>
              </w:rPr>
              <w:t>জাতিরইতিহাসেদেশভাগেরএকটিগভীর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এবংসুদূরপ্রসারিঅভিঘাতরয়েছে</w:t>
            </w:r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দেশভাগেরপরবাংলাদেশেরসাহিত্যেরসমৃদ্ধধারাগড়েউ</w:t>
            </w:r>
            <w:r>
              <w:rPr>
                <w:rFonts w:ascii="Kalpurush" w:hAnsi="Kalpurush" w:cs="Kalpurush"/>
                <w:sz w:val="20"/>
                <w:szCs w:val="20"/>
              </w:rPr>
              <w:lastRenderedPageBreak/>
              <w:t>ঠেছে</w:t>
            </w:r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 </w:t>
            </w:r>
            <w:r>
              <w:rPr>
                <w:rFonts w:ascii="Kalpurush" w:hAnsi="Kalpurush" w:cs="Kalpurush"/>
                <w:sz w:val="20"/>
                <w:szCs w:val="20"/>
              </w:rPr>
              <w:t>বংলাসাহিত্যেরসম্পূর্ণতাবাংলাদেশেরসাহিত্য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নিয়ে</w:t>
            </w:r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  <w:r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r>
              <w:rPr>
                <w:rFonts w:ascii="Kalpurush" w:hAnsi="Kalpurush" w:cs="Kalpurush"/>
                <w:sz w:val="20"/>
                <w:szCs w:val="20"/>
              </w:rPr>
              <w:t>এইকোর্সটিপাঠেরমাধ্যমেছাত্র</w:t>
            </w:r>
            <w:r>
              <w:rPr>
                <w:rFonts w:ascii="Kalpurush" w:hAnsi="Kalpurush" w:cs="Kalpurush"/>
                <w:sz w:val="20"/>
                <w:szCs w:val="20"/>
              </w:rPr>
              <w:t>-</w:t>
            </w:r>
            <w:r>
              <w:rPr>
                <w:rFonts w:ascii="Kalpurush" w:hAnsi="Kalpurush" w:cs="Kalpurush"/>
                <w:sz w:val="20"/>
                <w:szCs w:val="20"/>
              </w:rPr>
              <w:t>ছাত্রীরাসমগ্রবাংলাসাহিত্যেররূপরেখাসম্পর্কেজ্ঞানলাভকরতেপারবে</w:t>
            </w:r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BNG-A-DSE-B-</w:t>
            </w:r>
            <w:r>
              <w:rPr>
                <w:color w:val="C00000"/>
              </w:rPr>
              <w:t>5-1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বাংলা শিশু-কিশোর সাহিত্য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বাংলা শিশু-কিশোর সাহিত্যের সুগভীর ঐতিহ্য থেকে কিছু নির্বাচিত পাঠকে এখানে পড়ুয়ারা বিদ্যায়তনিক পাঠ-শৃঙ্খলায় অধ্যয়ন করতে শিখবে।</w:t>
            </w:r>
          </w:p>
        </w:tc>
      </w:tr>
      <w:tr w:rsidR="00FF44BA">
        <w:tc>
          <w:tcPr>
            <w:tcW w:w="1311" w:type="dxa"/>
            <w:vMerge w:val="restart"/>
            <w:vAlign w:val="center"/>
          </w:tcPr>
          <w:p w:rsidR="00FF44BA" w:rsidRDefault="00D6004C">
            <w:pPr>
              <w:jc w:val="center"/>
              <w:rPr>
                <w:rFonts w:cs="Arial Unicode MS"/>
                <w:cs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BNG-A-CC-6-13.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আধুনিক বাংলা কাব্য-কবিতা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ঔপনিবেশিক আধুনিকতার সংস্পর্শে এসে আমাদের কাব্যে যে নবযুগের সঞ্চার হয়েছিল তার বিভিন্ন পর্যায় গুলিকে পড়ুয়ারা অনুধাবন করতে পারবে।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BNG-A-CC-6-14.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সংস্কৃত, ইংরাজি ও প্রতিবেশী 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(হিন্দি) সাহিত্যের ইতিহাস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18"/>
                <w:szCs w:val="18"/>
                <w:cs/>
              </w:rPr>
            </w:pP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18"/>
                <w:szCs w:val="18"/>
                <w:cs/>
              </w:rPr>
              <w:t>–</w:t>
            </w: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18"/>
                <w:szCs w:val="18"/>
                <w:cs/>
              </w:rPr>
            </w:pP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18"/>
                <w:szCs w:val="18"/>
                <w:cs/>
              </w:rPr>
              <w:t>–</w:t>
            </w: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18"/>
                <w:szCs w:val="18"/>
                <w:cs/>
              </w:rPr>
            </w:pP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18"/>
                <w:szCs w:val="18"/>
                <w:cs/>
              </w:rPr>
              <w:t>–</w:t>
            </w:r>
            <w:r>
              <w:rPr>
                <w:rFonts w:ascii="Kalpurush" w:hAnsi="Kalpurush" w:cs="Kalpurush" w:hint="cs"/>
                <w:sz w:val="18"/>
                <w:szCs w:val="18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jc w:val="both"/>
              <w:rPr>
                <w:rFonts w:ascii="Kalpurush" w:hAnsi="Kalpurush" w:cs="Kalpurush"/>
                <w:b/>
                <w:i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>বাংলা সাহিত্যের সামগ্রিক পরিচয় লাভের পর শিক্ষার্থীরা সংস্কৃত</w:t>
            </w:r>
            <w:r>
              <w:rPr>
                <w:rFonts w:hAnsi="Kalpurush" w:cs="Kalpurush"/>
                <w:b/>
                <w:i/>
                <w:sz w:val="20"/>
                <w:szCs w:val="20"/>
              </w:rPr>
              <w:t>,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 xml:space="preserve"> ইংর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  <w:lang w:bidi="bn-BD"/>
              </w:rPr>
              <w:t>েজি</w:t>
            </w:r>
            <w:r>
              <w:rPr>
                <w:rFonts w:ascii="Kalpurush" w:hAnsi="Kalpurush" w:cs="Kalpurush" w:hint="cs"/>
                <w:b/>
                <w:i/>
                <w:sz w:val="20"/>
                <w:szCs w:val="20"/>
                <w:cs/>
              </w:rPr>
              <w:t xml:space="preserve"> এবং হিন্দি সাহিত্যের ইতিহাস সম্পর্কে যাতে প্রাথমিক জ্ঞান লাভ করতে পারে সেই উদ্দেশ্যে প্রতিবেশী এই সাহিত্য গুলির অবতারণা করা হয়েছে।</w:t>
            </w:r>
          </w:p>
        </w:tc>
      </w:tr>
      <w:tr w:rsidR="00FF44BA"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BNG-A-DSE-A-6-3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বাংলা গোয়েন্দা সাহিত্য, কল্পবিজ্ঞান এবং অলৌকিক কাহিনি আশ্রয়ী রচনা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গোয়েন্দা গল্প, কল্পবিজ্ঞান ও ভূতের  গল্প পাঠের মধ্য দিয়ে কিশোর দের পাঠোভ্যাস ও রসাস্বাদন  তৈরি হয়। কিশোর দের চেনা ক্ষেত্রকে বিদ্যায়তনিক পাঠশৃঙ্খ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লায়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অধ্যায়ন করানো এই কোর্সের উদ্দেশ্য।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FF44BA">
        <w:trPr>
          <w:trHeight w:val="1927"/>
        </w:trPr>
        <w:tc>
          <w:tcPr>
            <w:tcW w:w="1311" w:type="dxa"/>
            <w:vMerge/>
          </w:tcPr>
          <w:p w:rsidR="00FF44BA" w:rsidRDefault="00FF44BA"/>
        </w:tc>
        <w:tc>
          <w:tcPr>
            <w:tcW w:w="1780" w:type="dxa"/>
          </w:tcPr>
          <w:p w:rsidR="00FF44BA" w:rsidRDefault="00D6004C">
            <w:pPr>
              <w:rPr>
                <w:color w:val="C00000"/>
              </w:rPr>
            </w:pPr>
            <w:r>
              <w:rPr>
                <w:color w:val="C00000"/>
              </w:rPr>
              <w:t>BNG-A-DSE-B-6-4</w:t>
            </w:r>
          </w:p>
        </w:tc>
        <w:tc>
          <w:tcPr>
            <w:tcW w:w="3323" w:type="dxa"/>
          </w:tcPr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লোকসংস্কৃতি ও লোকসাহিত্য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FF44BA" w:rsidRDefault="00D6004C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FF44BA" w:rsidRDefault="00D6004C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বাঙালি এবং তার সংস্কৃতিকে জানতে  গেলে  আমাদের লোকসংস্কৃতি ও লোকসাহিত্য র পাঠ নেওয়া খুবই জরুরি হয়ে পড়ে। বাংলার লোক— ঐতিহ্যথেকে নির্বাচিত কয়েকটি প্রসঙ্গ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 এ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ই কোর্সে শিক্ষার্থীদের চর্চার জন্য রেখে তাদের বাঙালি সংস্কৃতির শিকড় সম্পর্কে পরিচয় করানো হয়েছে  </w:t>
            </w:r>
          </w:p>
          <w:p w:rsidR="00FF44BA" w:rsidRDefault="00FF44B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</w:tbl>
    <w:p w:rsidR="00FF44BA" w:rsidRDefault="00FF44BA">
      <w:pPr>
        <w:rPr>
          <w:rFonts w:cs="Arial Unicode MS"/>
        </w:rPr>
      </w:pPr>
    </w:p>
    <w:sectPr w:rsidR="00FF44BA" w:rsidSect="00FF44BA">
      <w:headerReference w:type="default" r:id="rId7"/>
      <w:footerReference w:type="default" r:id="rId8"/>
      <w:pgSz w:w="12240" w:h="15840"/>
      <w:pgMar w:top="993" w:right="758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4C" w:rsidRDefault="00D6004C" w:rsidP="00FF44BA">
      <w:pPr>
        <w:spacing w:after="0" w:line="240" w:lineRule="auto"/>
      </w:pPr>
      <w:r>
        <w:separator/>
      </w:r>
    </w:p>
  </w:endnote>
  <w:endnote w:type="continuationSeparator" w:id="1">
    <w:p w:rsidR="00D6004C" w:rsidRDefault="00D6004C" w:rsidP="00F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purush">
    <w:altName w:val="Kalpurush"/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Nirmala UI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A" w:rsidRDefault="00FF44BA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4C" w:rsidRDefault="00D6004C" w:rsidP="00FF44BA">
      <w:pPr>
        <w:spacing w:after="0" w:line="240" w:lineRule="auto"/>
      </w:pPr>
      <w:r>
        <w:separator/>
      </w:r>
    </w:p>
  </w:footnote>
  <w:footnote w:type="continuationSeparator" w:id="1">
    <w:p w:rsidR="00D6004C" w:rsidRDefault="00D6004C" w:rsidP="00F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A" w:rsidRDefault="00FF44B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EFD2E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42C612"/>
    <w:lvl w:ilvl="0" w:tplc="56F45F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6F22"/>
    <w:multiLevelType w:val="hybridMultilevel"/>
    <w:tmpl w:val="EFD2E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4BA"/>
    <w:rsid w:val="0042169F"/>
    <w:rsid w:val="00584161"/>
    <w:rsid w:val="005B7140"/>
    <w:rsid w:val="006F4B28"/>
    <w:rsid w:val="00D6004C"/>
    <w:rsid w:val="00F956D8"/>
    <w:rsid w:val="00FE35BE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BA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4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F44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FF44BA"/>
    <w:rPr>
      <w:rFonts w:ascii="Cambria" w:eastAsia="SimSun" w:hAnsi="Cambria" w:cs="SimSun"/>
      <w:color w:val="17365D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FF4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BSC_SL8</dc:creator>
  <cp:lastModifiedBy>user</cp:lastModifiedBy>
  <cp:revision>25</cp:revision>
  <dcterms:created xsi:type="dcterms:W3CDTF">2023-03-07T14:16:00Z</dcterms:created>
  <dcterms:modified xsi:type="dcterms:W3CDTF">2023-03-11T05:34:00Z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a481b29274694ffcb3418cbd9fd2782f</vt:lpwstr>
  </property>
</Properties>
</file>